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1D" w:rsidRDefault="00555927">
      <w:pPr>
        <w:spacing w:line="236" w:lineRule="auto"/>
        <w:ind w:left="260" w:right="140" w:firstLine="540"/>
        <w:jc w:val="both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6"/>
          <w:szCs w:val="26"/>
        </w:rPr>
        <w:t>Наличие доступа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ЭОР:</w:t>
      </w:r>
    </w:p>
    <w:p w:rsidR="00AA071D" w:rsidRDefault="00AA071D">
      <w:pPr>
        <w:spacing w:line="291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020"/>
        <w:gridCol w:w="80"/>
        <w:gridCol w:w="200"/>
        <w:gridCol w:w="1280"/>
        <w:gridCol w:w="440"/>
        <w:gridCol w:w="340"/>
        <w:gridCol w:w="80"/>
        <w:gridCol w:w="120"/>
        <w:gridCol w:w="900"/>
        <w:gridCol w:w="1820"/>
        <w:gridCol w:w="360"/>
        <w:gridCol w:w="1460"/>
      </w:tblGrid>
      <w:tr w:rsidR="00AA071D">
        <w:trPr>
          <w:trHeight w:val="23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№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single" w:sz="8" w:space="0" w:color="auto"/>
            </w:tcBorders>
            <w:vAlign w:val="bottom"/>
          </w:tcPr>
          <w:p w:rsidR="00AA071D" w:rsidRDefault="005559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Адрес размещения в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Адрес размещения в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Обеспечение</w:t>
            </w:r>
          </w:p>
        </w:tc>
      </w:tr>
      <w:tr w:rsidR="00AA071D">
        <w:trPr>
          <w:trHeight w:val="2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п/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образовательного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федеральной базе ОЭР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региональной базе ОЭР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доступа (с</w:t>
            </w:r>
          </w:p>
        </w:tc>
      </w:tr>
      <w:tr w:rsidR="00AA071D">
        <w:trPr>
          <w:trHeight w:val="2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ресурса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указанием</w:t>
            </w:r>
          </w:p>
        </w:tc>
      </w:tr>
      <w:tr w:rsidR="00AA071D">
        <w:trPr>
          <w:trHeight w:val="2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(печатное/ОЭР)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места</w:t>
            </w:r>
          </w:p>
        </w:tc>
      </w:tr>
      <w:tr w:rsidR="00AA071D">
        <w:trPr>
          <w:trHeight w:val="23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доступа)</w:t>
            </w:r>
          </w:p>
        </w:tc>
      </w:tr>
      <w:tr w:rsidR="00AA071D">
        <w:trPr>
          <w:trHeight w:val="25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56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Министерство</w:t>
            </w:r>
          </w:p>
        </w:tc>
        <w:tc>
          <w:tcPr>
            <w:tcW w:w="80" w:type="dxa"/>
            <w:vAlign w:val="bottom"/>
          </w:tcPr>
          <w:p w:rsidR="00AA071D" w:rsidRDefault="00AA071D"/>
        </w:tc>
        <w:tc>
          <w:tcPr>
            <w:tcW w:w="2340" w:type="dxa"/>
            <w:gridSpan w:val="5"/>
            <w:vAlign w:val="bottom"/>
          </w:tcPr>
          <w:p w:rsidR="00AA071D" w:rsidRDefault="00555927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http://www.mon.gov.r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/>
        </w:tc>
        <w:tc>
          <w:tcPr>
            <w:tcW w:w="308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Pr="00555927" w:rsidRDefault="00555927">
            <w:pPr>
              <w:spacing w:line="256" w:lineRule="exact"/>
              <w:ind w:left="100"/>
              <w:rPr>
                <w:rFonts w:eastAsia="Times New Roman"/>
                <w:sz w:val="26"/>
                <w:szCs w:val="26"/>
                <w:lang w:val="en-US"/>
              </w:rPr>
            </w:pPr>
            <w:r w:rsidRPr="00555927">
              <w:rPr>
                <w:rFonts w:eastAsia="Times New Roman"/>
                <w:sz w:val="26"/>
                <w:szCs w:val="26"/>
                <w:lang w:val="en-US"/>
              </w:rPr>
              <w:t xml:space="preserve">e-mail: </w:t>
            </w:r>
            <w:hyperlink r:id="rId5">
              <w:r w:rsidRPr="00555927">
                <w:rPr>
                  <w:rFonts w:eastAsia="Times New Roman"/>
                  <w:color w:val="0000FF"/>
                  <w:sz w:val="26"/>
                  <w:szCs w:val="26"/>
                  <w:lang w:val="en-US"/>
                </w:rPr>
                <w:t>uprob@kaluga.ru</w:t>
              </w:r>
            </w:hyperlink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Школьная</w:t>
            </w:r>
          </w:p>
        </w:tc>
      </w:tr>
      <w:tr w:rsidR="00AA071D">
        <w:trPr>
          <w:trHeight w:val="30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образования   и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AA071D" w:rsidRDefault="0055592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Интернет –</w:t>
            </w:r>
          </w:p>
        </w:tc>
      </w:tr>
      <w:tr w:rsidR="00AA071D">
        <w:trPr>
          <w:trHeight w:val="29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науки РФ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Pr="00555927" w:rsidRDefault="00555927">
            <w:pPr>
              <w:spacing w:line="297" w:lineRule="exact"/>
              <w:ind w:left="100"/>
              <w:rPr>
                <w:sz w:val="20"/>
                <w:szCs w:val="20"/>
                <w:lang w:val="en-US"/>
              </w:rPr>
            </w:pPr>
            <w:r w:rsidRPr="00555927">
              <w:rPr>
                <w:rFonts w:eastAsia="Times New Roman"/>
                <w:sz w:val="26"/>
                <w:szCs w:val="26"/>
                <w:lang w:val="en-US"/>
              </w:rPr>
              <w:t>uprob.kaluga.com/</w:t>
            </w:r>
            <w:proofErr w:type="spellStart"/>
            <w:r w:rsidRPr="00555927">
              <w:rPr>
                <w:rFonts w:eastAsia="Times New Roman"/>
                <w:sz w:val="26"/>
                <w:szCs w:val="26"/>
                <w:lang w:val="en-US"/>
              </w:rPr>
              <w:t>links.sht</w:t>
            </w:r>
            <w:proofErr w:type="spell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сеть</w:t>
            </w:r>
          </w:p>
        </w:tc>
      </w:tr>
      <w:tr w:rsidR="00AA071D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Федеральный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AA071D" w:rsidRDefault="00555927">
            <w:pPr>
              <w:spacing w:line="275" w:lineRule="exact"/>
              <w:rPr>
                <w:rFonts w:eastAsia="Times New Roman"/>
                <w:color w:val="0000FF"/>
                <w:sz w:val="26"/>
                <w:szCs w:val="26"/>
              </w:rPr>
            </w:pPr>
            <w:hyperlink r:id="rId6">
              <w:r>
                <w:rPr>
                  <w:rFonts w:eastAsia="Times New Roman"/>
                  <w:color w:val="0000FF"/>
                  <w:sz w:val="26"/>
                  <w:szCs w:val="26"/>
                </w:rPr>
                <w:t>http://www.edu.ru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ml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(учебные</w:t>
            </w:r>
          </w:p>
        </w:tc>
      </w:tr>
      <w:tr w:rsidR="00AA071D">
        <w:trPr>
          <w:trHeight w:val="30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портал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кабинеты</w:t>
            </w:r>
          </w:p>
        </w:tc>
      </w:tr>
      <w:tr w:rsidR="00AA071D">
        <w:trPr>
          <w:trHeight w:val="29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«Российское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</w:tr>
      <w:tr w:rsidR="00AA071D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образование»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AA071D" w:rsidRDefault="00555927">
            <w:pPr>
              <w:spacing w:line="275" w:lineRule="exact"/>
              <w:rPr>
                <w:rFonts w:eastAsia="Times New Roman"/>
                <w:color w:val="0000FF"/>
                <w:sz w:val="26"/>
                <w:szCs w:val="26"/>
              </w:rPr>
            </w:pPr>
            <w:hyperlink r:id="rId7">
              <w:r>
                <w:rPr>
                  <w:rFonts w:eastAsia="Times New Roman"/>
                  <w:color w:val="0000FF"/>
                  <w:sz w:val="26"/>
                  <w:szCs w:val="26"/>
                </w:rPr>
                <w:t>http://standart.edu/ru/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библиотек</w:t>
            </w:r>
          </w:p>
        </w:tc>
      </w:tr>
      <w:tr w:rsidR="00AA071D">
        <w:trPr>
          <w:trHeight w:val="30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Федеральные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а)</w:t>
            </w:r>
          </w:p>
        </w:tc>
      </w:tr>
      <w:tr w:rsidR="00AA071D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Государственн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</w:tr>
      <w:tr w:rsidR="00AA071D">
        <w:trPr>
          <w:trHeight w:val="29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ые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</w:tr>
      <w:tr w:rsidR="00AA071D">
        <w:trPr>
          <w:trHeight w:val="27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75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Образовательн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5"/>
            <w:tcBorders>
              <w:bottom w:val="single" w:sz="8" w:space="0" w:color="0000FF"/>
            </w:tcBorders>
            <w:vAlign w:val="bottom"/>
          </w:tcPr>
          <w:p w:rsidR="00AA071D" w:rsidRDefault="00555927">
            <w:pPr>
              <w:spacing w:line="275" w:lineRule="exact"/>
              <w:rPr>
                <w:rFonts w:eastAsia="Times New Roman"/>
                <w:color w:val="0000FF"/>
                <w:w w:val="99"/>
                <w:sz w:val="26"/>
                <w:szCs w:val="26"/>
              </w:rPr>
            </w:pPr>
            <w:hyperlink r:id="rId8">
              <w:r>
                <w:rPr>
                  <w:rFonts w:eastAsia="Times New Roman"/>
                  <w:color w:val="0000FF"/>
                  <w:w w:val="99"/>
                  <w:sz w:val="26"/>
                  <w:szCs w:val="26"/>
                </w:rPr>
                <w:t>http://www.ndce.edu.r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3"/>
                <w:szCs w:val="23"/>
              </w:rPr>
            </w:pPr>
          </w:p>
        </w:tc>
      </w:tr>
      <w:tr w:rsidR="00AA071D">
        <w:trPr>
          <w:trHeight w:val="28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ые Стандарты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AA071D" w:rsidRDefault="00555927">
            <w:pPr>
              <w:spacing w:line="280" w:lineRule="exact"/>
              <w:rPr>
                <w:rFonts w:eastAsia="Times New Roman"/>
                <w:color w:val="0000FF"/>
                <w:sz w:val="26"/>
                <w:szCs w:val="26"/>
              </w:rPr>
            </w:pPr>
            <w:hyperlink r:id="rId9">
              <w:r>
                <w:rPr>
                  <w:rFonts w:eastAsia="Times New Roman"/>
                  <w:color w:val="0000FF"/>
                  <w:sz w:val="26"/>
                  <w:szCs w:val="26"/>
                </w:rPr>
                <w:t>u/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</w:tr>
      <w:tr w:rsidR="00AA071D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FF"/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A071D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Каталог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AA071D" w:rsidRDefault="00555927">
            <w:pPr>
              <w:spacing w:line="277" w:lineRule="exact"/>
              <w:rPr>
                <w:rFonts w:eastAsia="Times New Roman"/>
                <w:color w:val="0000FF"/>
                <w:sz w:val="26"/>
                <w:szCs w:val="26"/>
              </w:rPr>
            </w:pPr>
            <w:hyperlink r:id="rId10">
              <w:r>
                <w:rPr>
                  <w:rFonts w:eastAsia="Times New Roman"/>
                  <w:color w:val="0000FF"/>
                  <w:sz w:val="26"/>
                  <w:szCs w:val="26"/>
                </w:rPr>
                <w:t>http://klepa.ru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</w:tr>
      <w:tr w:rsidR="00AA071D">
        <w:trPr>
          <w:trHeight w:val="30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учебных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FF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</w:tr>
      <w:tr w:rsidR="00AA071D">
        <w:trPr>
          <w:trHeight w:val="29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изданий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</w:tr>
      <w:tr w:rsidR="00AA071D">
        <w:trPr>
          <w:trHeight w:val="3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Сайт для детей</w:t>
            </w: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</w:tr>
      <w:tr w:rsidR="00AA071D">
        <w:trPr>
          <w:trHeight w:val="30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 подростков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4"/>
                <w:szCs w:val="24"/>
              </w:rPr>
            </w:pPr>
          </w:p>
        </w:tc>
      </w:tr>
    </w:tbl>
    <w:p w:rsidR="00AA071D" w:rsidRDefault="00AA071D">
      <w:pPr>
        <w:spacing w:line="200" w:lineRule="exact"/>
        <w:rPr>
          <w:sz w:val="20"/>
          <w:szCs w:val="20"/>
        </w:rPr>
      </w:pPr>
    </w:p>
    <w:p w:rsidR="00AA071D" w:rsidRDefault="00AA071D">
      <w:pPr>
        <w:spacing w:line="314" w:lineRule="exact"/>
        <w:rPr>
          <w:sz w:val="20"/>
          <w:szCs w:val="20"/>
        </w:rPr>
      </w:pPr>
    </w:p>
    <w:p w:rsidR="00AA071D" w:rsidRDefault="00555927">
      <w:pPr>
        <w:spacing w:line="234" w:lineRule="auto"/>
        <w:ind w:left="260" w:right="120" w:firstLine="5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Укомплектованность библиотеки печатными образовательными ресурсами и ЭОР по всем учебным предметам учебного плана:</w:t>
      </w:r>
    </w:p>
    <w:p w:rsidR="00AA071D" w:rsidRDefault="00AA071D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580"/>
        <w:gridCol w:w="1160"/>
        <w:gridCol w:w="360"/>
        <w:gridCol w:w="1060"/>
        <w:gridCol w:w="1060"/>
        <w:gridCol w:w="840"/>
        <w:gridCol w:w="1360"/>
      </w:tblGrid>
      <w:tr w:rsidR="00AA071D">
        <w:trPr>
          <w:trHeight w:val="236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</w:tcBorders>
            <w:vAlign w:val="bottom"/>
          </w:tcPr>
          <w:p w:rsidR="00AA071D" w:rsidRDefault="00555927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Наименование печатного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электронного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учебного предмета в</w:t>
            </w:r>
          </w:p>
        </w:tc>
        <w:tc>
          <w:tcPr>
            <w:tcW w:w="2740" w:type="dxa"/>
            <w:gridSpan w:val="2"/>
            <w:vAlign w:val="bottom"/>
          </w:tcPr>
          <w:p w:rsidR="00AA071D" w:rsidRDefault="00555927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образовательного ресурса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образовательного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ресурса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экземпляро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соответствии с</w:t>
            </w:r>
          </w:p>
        </w:tc>
        <w:tc>
          <w:tcPr>
            <w:tcW w:w="15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555927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(ОЭР)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0"/>
                <w:szCs w:val="20"/>
              </w:rPr>
              <w:t>в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учебным</w:t>
            </w:r>
          </w:p>
        </w:tc>
        <w:tc>
          <w:tcPr>
            <w:tcW w:w="15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планом/класс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1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 журнал (Прилож.</w:t>
            </w:r>
          </w:p>
        </w:tc>
        <w:tc>
          <w:tcPr>
            <w:tcW w:w="1060" w:type="dxa"/>
            <w:vAlign w:val="bottom"/>
          </w:tcPr>
          <w:p w:rsidR="00AA071D" w:rsidRDefault="00555927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1060" w:type="dxa"/>
            <w:vAlign w:val="bottom"/>
          </w:tcPr>
          <w:p w:rsidR="00AA071D" w:rsidRDefault="00555927">
            <w:pPr>
              <w:spacing w:line="21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 экз.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класс</w:t>
            </w:r>
          </w:p>
        </w:tc>
        <w:tc>
          <w:tcPr>
            <w:tcW w:w="27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газете 1сентября)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  - 1 кл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AA071D" w:rsidRDefault="0055592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160" w:type="dxa"/>
            <w:vAlign w:val="bottom"/>
          </w:tcPr>
          <w:p w:rsidR="00AA071D" w:rsidRDefault="00555927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школа»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060" w:type="dxa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школа  </w:t>
            </w:r>
            <w:r>
              <w:rPr>
                <w:rFonts w:eastAsia="Times New Roman"/>
                <w:sz w:val="20"/>
                <w:szCs w:val="20"/>
              </w:rPr>
              <w:t>Кирилла 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Мефодия  Обучение грамоте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 экз.</w:t>
            </w: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Грушников П.А.</w:t>
            </w:r>
          </w:p>
        </w:tc>
        <w:tc>
          <w:tcPr>
            <w:tcW w:w="11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Орфографический словарик.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50 экз.</w:t>
            </w:r>
          </w:p>
        </w:tc>
      </w:tr>
      <w:tr w:rsidR="00AA071D">
        <w:trPr>
          <w:trHeight w:val="232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Пособие для учащихся нач. кл.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2740" w:type="dxa"/>
            <w:gridSpan w:val="2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 журнал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1060" w:type="dxa"/>
            <w:vAlign w:val="bottom"/>
          </w:tcPr>
          <w:p w:rsidR="00AA071D" w:rsidRDefault="00555927">
            <w:pPr>
              <w:spacing w:line="21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 экз.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1кл.</w:t>
            </w:r>
          </w:p>
        </w:tc>
        <w:tc>
          <w:tcPr>
            <w:tcW w:w="158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160" w:type="dxa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 -1 кл.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80" w:type="dxa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060" w:type="dxa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1060" w:type="dxa"/>
            <w:vAlign w:val="bottom"/>
          </w:tcPr>
          <w:p w:rsidR="00AA071D" w:rsidRDefault="00555927">
            <w:pPr>
              <w:spacing w:line="21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 экз.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класс</w:t>
            </w:r>
          </w:p>
        </w:tc>
        <w:tc>
          <w:tcPr>
            <w:tcW w:w="158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160" w:type="dxa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120" w:type="dxa"/>
            <w:gridSpan w:val="2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Хрестоматии,</w:t>
            </w:r>
          </w:p>
        </w:tc>
        <w:tc>
          <w:tcPr>
            <w:tcW w:w="1160" w:type="dxa"/>
            <w:vAlign w:val="bottom"/>
          </w:tcPr>
          <w:p w:rsidR="00AA071D" w:rsidRDefault="0055592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Книги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по</w:t>
            </w: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внеклассному чтению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80" w:type="dxa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класс</w:t>
            </w:r>
          </w:p>
        </w:tc>
        <w:tc>
          <w:tcPr>
            <w:tcW w:w="158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160" w:type="dxa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Плешаков  А.А.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«От  Земли  до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</w:tbl>
    <w:p w:rsidR="00AA071D" w:rsidRDefault="00AA071D">
      <w:pPr>
        <w:sectPr w:rsidR="00AA071D">
          <w:pgSz w:w="11900" w:h="16838"/>
          <w:pgMar w:top="1137" w:right="726" w:bottom="684" w:left="1440" w:header="0" w:footer="0" w:gutter="0"/>
          <w:cols w:space="720" w:equalWidth="0">
            <w:col w:w="9740"/>
          </w:cols>
        </w:sectPr>
      </w:pPr>
    </w:p>
    <w:p w:rsidR="00AA071D" w:rsidRDefault="00AA071D">
      <w:pPr>
        <w:spacing w:line="1" w:lineRule="exact"/>
        <w:rPr>
          <w:sz w:val="20"/>
          <w:szCs w:val="20"/>
        </w:rPr>
      </w:pPr>
      <w:bookmarkStart w:id="1" w:name="page2"/>
      <w:bookmarkEnd w:id="1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980"/>
        <w:gridCol w:w="460"/>
        <w:gridCol w:w="400"/>
        <w:gridCol w:w="1000"/>
        <w:gridCol w:w="260"/>
        <w:gridCol w:w="1280"/>
        <w:gridCol w:w="660"/>
        <w:gridCol w:w="1020"/>
        <w:gridCol w:w="1360"/>
      </w:tblGrid>
      <w:tr w:rsidR="00AA071D">
        <w:trPr>
          <w:trHeight w:val="23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Неба»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(Атлас – определитель)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Плешаков  А.А.,  </w:t>
            </w:r>
            <w:r>
              <w:rPr>
                <w:rFonts w:eastAsia="Times New Roman"/>
                <w:sz w:val="20"/>
                <w:szCs w:val="20"/>
              </w:rPr>
              <w:t>Румянцев  А.А.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«Великан</w:t>
            </w:r>
          </w:p>
        </w:tc>
        <w:tc>
          <w:tcPr>
            <w:tcW w:w="46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поляне»  (первые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 экологической этики)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Книги из серии</w:t>
            </w:r>
          </w:p>
        </w:tc>
        <w:tc>
          <w:tcPr>
            <w:tcW w:w="1400" w:type="dxa"/>
            <w:gridSpan w:val="2"/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«Узнай мир»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AA071D" w:rsidRDefault="00555927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660" w:type="dxa"/>
            <w:vAlign w:val="bottom"/>
          </w:tcPr>
          <w:p w:rsidR="00AA071D" w:rsidRDefault="00555927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школа.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</w:tr>
      <w:tr w:rsidR="00AA071D">
        <w:trPr>
          <w:trHeight w:val="232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  1 кл.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280" w:type="dxa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660" w:type="dxa"/>
            <w:vAlign w:val="bottom"/>
          </w:tcPr>
          <w:p w:rsidR="00AA071D" w:rsidRDefault="00555927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школа.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класс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400" w:type="dxa"/>
            <w:gridSpan w:val="2"/>
            <w:vAlign w:val="bottom"/>
          </w:tcPr>
          <w:p w:rsidR="00AA071D" w:rsidRDefault="005559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40" w:type="dxa"/>
            <w:gridSpan w:val="2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Детские</w:t>
            </w:r>
          </w:p>
        </w:tc>
        <w:tc>
          <w:tcPr>
            <w:tcW w:w="860" w:type="dxa"/>
            <w:gridSpan w:val="2"/>
            <w:vAlign w:val="bottom"/>
          </w:tcPr>
          <w:p w:rsidR="00AA071D" w:rsidRDefault="0055592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журналы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«Девчонки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мальчишки» (Школа ремесел).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2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класс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400" w:type="dxa"/>
            <w:gridSpan w:val="2"/>
            <w:vAlign w:val="bottom"/>
          </w:tcPr>
          <w:p w:rsidR="00AA071D" w:rsidRDefault="00555927">
            <w:pPr>
              <w:spacing w:line="22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Грушников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П.А.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«Орфографический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словарик»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50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(пособие</w:t>
            </w:r>
          </w:p>
        </w:tc>
        <w:tc>
          <w:tcPr>
            <w:tcW w:w="860" w:type="dxa"/>
            <w:gridSpan w:val="2"/>
            <w:vAlign w:val="bottom"/>
          </w:tcPr>
          <w:p w:rsidR="00AA071D" w:rsidRDefault="0055592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учащихся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начальной школы)</w:t>
            </w: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УшаковН.Н.«Внеклассные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  по  русскому  языку  в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начальных классах)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660" w:type="dxa"/>
            <w:vAlign w:val="bottom"/>
          </w:tcPr>
          <w:p w:rsidR="00AA071D" w:rsidRDefault="00555927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школа.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</w:t>
            </w:r>
            <w:r>
              <w:rPr>
                <w:rFonts w:eastAsia="Times New Roman"/>
                <w:sz w:val="20"/>
                <w:szCs w:val="20"/>
              </w:rPr>
              <w:t xml:space="preserve"> и Мефодия.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940" w:type="dxa"/>
            <w:gridSpan w:val="2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Интерактивные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наглядные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класс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400" w:type="dxa"/>
            <w:gridSpan w:val="2"/>
            <w:vAlign w:val="bottom"/>
          </w:tcPr>
          <w:p w:rsidR="00AA071D" w:rsidRDefault="005559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280" w:type="dxa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пособия</w:t>
            </w: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 математика.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«Япознаюмир»Детская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энциклопедия. Математика.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</w:tr>
      <w:tr w:rsidR="00AA071D">
        <w:trPr>
          <w:trHeight w:val="23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AA071D" w:rsidRDefault="00555927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660" w:type="dxa"/>
            <w:vAlign w:val="bottom"/>
          </w:tcPr>
          <w:p w:rsidR="00AA071D" w:rsidRDefault="00555927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школа.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1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280" w:type="dxa"/>
            <w:vAlign w:val="bottom"/>
          </w:tcPr>
          <w:p w:rsidR="00AA071D" w:rsidRDefault="00555927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660" w:type="dxa"/>
            <w:vAlign w:val="bottom"/>
          </w:tcPr>
          <w:p w:rsidR="00AA071D" w:rsidRDefault="00555927">
            <w:pPr>
              <w:spacing w:line="21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школа.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класс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400" w:type="dxa"/>
            <w:gridSpan w:val="2"/>
            <w:vAlign w:val="bottom"/>
          </w:tcPr>
          <w:p w:rsidR="00AA071D" w:rsidRDefault="00555927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40" w:type="dxa"/>
            <w:gridSpan w:val="2"/>
            <w:vAlign w:val="bottom"/>
          </w:tcPr>
          <w:p w:rsidR="00AA071D" w:rsidRDefault="00555927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Хрестоматии.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Книги по внеклассному чтению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280" w:type="dxa"/>
            <w:vAlign w:val="bottom"/>
          </w:tcPr>
          <w:p w:rsidR="00AA071D" w:rsidRDefault="00555927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660" w:type="dxa"/>
            <w:vAlign w:val="bottom"/>
          </w:tcPr>
          <w:p w:rsidR="00AA071D" w:rsidRDefault="00555927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школа.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2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класс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400" w:type="dxa"/>
            <w:gridSpan w:val="2"/>
            <w:vAlign w:val="bottom"/>
          </w:tcPr>
          <w:p w:rsidR="00AA071D" w:rsidRDefault="00555927">
            <w:pPr>
              <w:spacing w:line="22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40" w:type="dxa"/>
            <w:gridSpan w:val="2"/>
            <w:vAlign w:val="bottom"/>
          </w:tcPr>
          <w:p w:rsidR="00AA071D" w:rsidRDefault="00555927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Плешаков  А.А.  «От  Земли  до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 природы. Познавательный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неба» -</w:t>
            </w: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материал об </w:t>
            </w:r>
            <w:r>
              <w:rPr>
                <w:rFonts w:eastAsia="Times New Roman"/>
                <w:sz w:val="20"/>
                <w:szCs w:val="20"/>
              </w:rPr>
              <w:t>окружающем мире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(Атлас – определитель)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младших школьников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класс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400" w:type="dxa"/>
            <w:gridSpan w:val="2"/>
            <w:vAlign w:val="bottom"/>
          </w:tcPr>
          <w:p w:rsidR="00AA071D" w:rsidRDefault="005559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gridSpan w:val="4"/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Ж.   «Девчонки</w:t>
            </w:r>
          </w:p>
        </w:tc>
        <w:tc>
          <w:tcPr>
            <w:tcW w:w="400" w:type="dxa"/>
            <w:vAlign w:val="bottom"/>
          </w:tcPr>
          <w:p w:rsidR="00AA071D" w:rsidRDefault="0055592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мальчишки»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(Школа ремесел)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660" w:type="dxa"/>
            <w:vAlign w:val="bottom"/>
          </w:tcPr>
          <w:p w:rsidR="00AA071D" w:rsidRDefault="00555927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школа.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Фантазеры.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Волшебный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конструктор.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Методическое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AA071D" w:rsidRDefault="00555927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пособие.</w:t>
            </w: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4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класс</w:t>
            </w:r>
          </w:p>
        </w:tc>
        <w:tc>
          <w:tcPr>
            <w:tcW w:w="1440" w:type="dxa"/>
            <w:gridSpan w:val="2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1400" w:type="dxa"/>
            <w:gridSpan w:val="2"/>
            <w:vAlign w:val="bottom"/>
          </w:tcPr>
          <w:p w:rsidR="00AA071D" w:rsidRDefault="005559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28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</w:tbl>
    <w:p w:rsidR="00AA071D" w:rsidRDefault="00AA071D">
      <w:pPr>
        <w:sectPr w:rsidR="00AA071D">
          <w:pgSz w:w="11900" w:h="16838"/>
          <w:pgMar w:top="1112" w:right="726" w:bottom="748" w:left="1440" w:header="0" w:footer="0" w:gutter="0"/>
          <w:cols w:space="720" w:equalWidth="0">
            <w:col w:w="9740"/>
          </w:cols>
        </w:sectPr>
      </w:pPr>
    </w:p>
    <w:p w:rsidR="00AA071D" w:rsidRDefault="00AA071D">
      <w:pPr>
        <w:spacing w:line="1" w:lineRule="exact"/>
        <w:rPr>
          <w:sz w:val="20"/>
          <w:szCs w:val="20"/>
        </w:rPr>
      </w:pPr>
      <w:bookmarkStart w:id="2" w:name="page3"/>
      <w:bookmarkEnd w:id="2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560"/>
        <w:gridCol w:w="300"/>
        <w:gridCol w:w="460"/>
        <w:gridCol w:w="780"/>
        <w:gridCol w:w="1120"/>
        <w:gridCol w:w="1000"/>
        <w:gridCol w:w="840"/>
        <w:gridCol w:w="1360"/>
      </w:tblGrid>
      <w:tr w:rsidR="00AA071D">
        <w:trPr>
          <w:trHeight w:val="23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Грушников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П.А.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«Орфографический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словарик»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50</w:t>
            </w:r>
          </w:p>
        </w:tc>
      </w:tr>
      <w:tr w:rsidR="00AA071D">
        <w:trPr>
          <w:trHeight w:val="23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(пособие для начальных классов)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Ушаков  «Внеклассные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занятия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русскому языку в начальных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классах»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1000" w:type="dxa"/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3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vAlign w:val="bottom"/>
          </w:tcPr>
          <w:p w:rsidR="00AA071D" w:rsidRDefault="0055592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журнал</w:t>
            </w:r>
          </w:p>
        </w:tc>
        <w:tc>
          <w:tcPr>
            <w:tcW w:w="1120" w:type="dxa"/>
            <w:vAlign w:val="bottom"/>
          </w:tcPr>
          <w:p w:rsidR="00AA071D" w:rsidRDefault="00555927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1000" w:type="dxa"/>
            <w:vAlign w:val="bottom"/>
          </w:tcPr>
          <w:p w:rsidR="00AA071D" w:rsidRDefault="0055592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класс</w:t>
            </w:r>
          </w:p>
        </w:tc>
        <w:tc>
          <w:tcPr>
            <w:tcW w:w="1560" w:type="dxa"/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760" w:type="dxa"/>
            <w:gridSpan w:val="2"/>
            <w:vAlign w:val="bottom"/>
          </w:tcPr>
          <w:p w:rsidR="00AA071D" w:rsidRDefault="0055592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школа»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120" w:type="dxa"/>
            <w:gridSpan w:val="2"/>
            <w:vAlign w:val="bottom"/>
          </w:tcPr>
          <w:p w:rsidR="00AA071D" w:rsidRDefault="00555927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 и Мефодия.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60" w:type="dxa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журнал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760" w:type="dxa"/>
            <w:gridSpan w:val="2"/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школа»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приложением,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хрестоматии,</w:t>
            </w:r>
          </w:p>
        </w:tc>
        <w:tc>
          <w:tcPr>
            <w:tcW w:w="760" w:type="dxa"/>
            <w:gridSpan w:val="2"/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книги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34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внеклассному чтению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Начальнаяш9кола.Уроки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  3 класс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Детск5ая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энциклопедия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60" w:type="dxa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журнал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760" w:type="dxa"/>
            <w:gridSpan w:val="2"/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школа»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приложением,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2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Энциклопедические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книги    о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9"/>
                <w:szCs w:val="19"/>
              </w:rPr>
            </w:pP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животных и растениях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1000" w:type="dxa"/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Технология</w:t>
            </w:r>
          </w:p>
        </w:tc>
        <w:tc>
          <w:tcPr>
            <w:tcW w:w="1560" w:type="dxa"/>
            <w:vAlign w:val="bottom"/>
          </w:tcPr>
          <w:p w:rsidR="00AA071D" w:rsidRDefault="0055592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Методический</w:t>
            </w: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журнал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«Начальная</w:t>
            </w:r>
          </w:p>
        </w:tc>
        <w:tc>
          <w:tcPr>
            <w:tcW w:w="760" w:type="dxa"/>
            <w:gridSpan w:val="2"/>
            <w:vAlign w:val="bottom"/>
          </w:tcPr>
          <w:p w:rsidR="00AA071D" w:rsidRDefault="005559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школа»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электронным приложением,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A071D" w:rsidRDefault="0055592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Ж.   «Девчонки</w:t>
            </w:r>
          </w:p>
        </w:tc>
        <w:tc>
          <w:tcPr>
            <w:tcW w:w="300" w:type="dxa"/>
            <w:vAlign w:val="bottom"/>
          </w:tcPr>
          <w:p w:rsidR="00AA071D" w:rsidRDefault="0055592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мальчишки»</w:t>
            </w:r>
          </w:p>
        </w:tc>
        <w:tc>
          <w:tcPr>
            <w:tcW w:w="112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32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(школа ремесел)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  <w:tr w:rsidR="00AA071D">
        <w:trPr>
          <w:trHeight w:val="2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A071D" w:rsidRDefault="0055592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Начальная</w:t>
            </w:r>
          </w:p>
        </w:tc>
        <w:tc>
          <w:tcPr>
            <w:tcW w:w="1000" w:type="dxa"/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школа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A071D" w:rsidRDefault="00555927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</w:tr>
      <w:tr w:rsidR="00AA071D">
        <w:trPr>
          <w:trHeight w:val="235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AA071D" w:rsidRDefault="005559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Кирилла и Мефодия.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rPr>
                <w:sz w:val="20"/>
                <w:szCs w:val="20"/>
              </w:rPr>
            </w:pPr>
          </w:p>
        </w:tc>
      </w:tr>
    </w:tbl>
    <w:p w:rsidR="00AA071D" w:rsidRDefault="00AA071D">
      <w:pPr>
        <w:spacing w:line="305" w:lineRule="exact"/>
        <w:rPr>
          <w:sz w:val="20"/>
          <w:szCs w:val="20"/>
        </w:rPr>
      </w:pPr>
    </w:p>
    <w:p w:rsidR="00AA071D" w:rsidRDefault="00555927">
      <w:pPr>
        <w:numPr>
          <w:ilvl w:val="0"/>
          <w:numId w:val="1"/>
        </w:numPr>
        <w:tabs>
          <w:tab w:val="left" w:pos="1059"/>
        </w:tabs>
        <w:spacing w:line="237" w:lineRule="auto"/>
        <w:ind w:left="260" w:right="120" w:firstLine="54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Укомплектованность библиотеки фондом дополнительной литературы, включая детскую художественную и научно-популярную литературу, справочно-библиографические и периодические </w:t>
      </w:r>
      <w:r>
        <w:rPr>
          <w:rFonts w:eastAsia="Times New Roman"/>
          <w:sz w:val="26"/>
          <w:szCs w:val="26"/>
        </w:rPr>
        <w:t>издания, сопровождающие реализацию основной образовательной программы начального общего образования:</w:t>
      </w:r>
    </w:p>
    <w:p w:rsidR="00AA071D" w:rsidRDefault="00AA071D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  <w:gridCol w:w="2760"/>
      </w:tblGrid>
      <w:tr w:rsidR="00AA071D">
        <w:trPr>
          <w:trHeight w:val="238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используемой дополнительной литературы</w:t>
            </w:r>
          </w:p>
        </w:tc>
        <w:tc>
          <w:tcPr>
            <w:tcW w:w="2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Количество экземпляров</w:t>
            </w:r>
          </w:p>
        </w:tc>
      </w:tr>
      <w:tr w:rsidR="00AA071D">
        <w:trPr>
          <w:trHeight w:val="285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Детская художественная литература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spacing w:line="285" w:lineRule="exact"/>
              <w:ind w:left="100"/>
              <w:rPr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A071D">
        <w:trPr>
          <w:trHeight w:val="290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8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Научно-популярная литература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spacing w:line="286" w:lineRule="exact"/>
              <w:ind w:left="100"/>
              <w:rPr>
                <w:sz w:val="20"/>
                <w:szCs w:val="20"/>
              </w:rPr>
            </w:pPr>
          </w:p>
        </w:tc>
      </w:tr>
      <w:tr w:rsidR="00AA071D">
        <w:trPr>
          <w:trHeight w:val="288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Справочно-библиографические издания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spacing w:line="285" w:lineRule="exact"/>
              <w:ind w:left="100"/>
              <w:rPr>
                <w:sz w:val="20"/>
                <w:szCs w:val="20"/>
              </w:rPr>
            </w:pPr>
          </w:p>
        </w:tc>
      </w:tr>
      <w:tr w:rsidR="00AA071D">
        <w:trPr>
          <w:trHeight w:val="290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555927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Периодические издания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71D" w:rsidRDefault="00AA071D">
            <w:pPr>
              <w:spacing w:line="285" w:lineRule="exact"/>
              <w:ind w:left="100"/>
              <w:rPr>
                <w:sz w:val="20"/>
                <w:szCs w:val="20"/>
              </w:rPr>
            </w:pPr>
          </w:p>
        </w:tc>
      </w:tr>
    </w:tbl>
    <w:p w:rsidR="00AA071D" w:rsidRDefault="00AA071D">
      <w:pPr>
        <w:spacing w:line="1" w:lineRule="exact"/>
        <w:rPr>
          <w:sz w:val="20"/>
          <w:szCs w:val="20"/>
        </w:rPr>
      </w:pPr>
    </w:p>
    <w:sectPr w:rsidR="00AA071D">
      <w:pgSz w:w="11900" w:h="16838"/>
      <w:pgMar w:top="1112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B23C6"/>
    <w:multiLevelType w:val="hybridMultilevel"/>
    <w:tmpl w:val="A2B0D024"/>
    <w:lvl w:ilvl="0" w:tplc="A1B2AAD2">
      <w:start w:val="4"/>
      <w:numFmt w:val="decimal"/>
      <w:lvlText w:val="%1."/>
      <w:lvlJc w:val="left"/>
    </w:lvl>
    <w:lvl w:ilvl="1" w:tplc="A6209DBE">
      <w:numFmt w:val="decimal"/>
      <w:lvlText w:val=""/>
      <w:lvlJc w:val="left"/>
    </w:lvl>
    <w:lvl w:ilvl="2" w:tplc="1EB2F05C">
      <w:numFmt w:val="decimal"/>
      <w:lvlText w:val=""/>
      <w:lvlJc w:val="left"/>
    </w:lvl>
    <w:lvl w:ilvl="3" w:tplc="B6206BB8">
      <w:numFmt w:val="decimal"/>
      <w:lvlText w:val=""/>
      <w:lvlJc w:val="left"/>
    </w:lvl>
    <w:lvl w:ilvl="4" w:tplc="FCB6776A">
      <w:numFmt w:val="decimal"/>
      <w:lvlText w:val=""/>
      <w:lvlJc w:val="left"/>
    </w:lvl>
    <w:lvl w:ilvl="5" w:tplc="AEB00380">
      <w:numFmt w:val="decimal"/>
      <w:lvlText w:val=""/>
      <w:lvlJc w:val="left"/>
    </w:lvl>
    <w:lvl w:ilvl="6" w:tplc="9F0646DC">
      <w:numFmt w:val="decimal"/>
      <w:lvlText w:val=""/>
      <w:lvlJc w:val="left"/>
    </w:lvl>
    <w:lvl w:ilvl="7" w:tplc="F1F038CC">
      <w:numFmt w:val="decimal"/>
      <w:lvlText w:val=""/>
      <w:lvlJc w:val="left"/>
    </w:lvl>
    <w:lvl w:ilvl="8" w:tplc="6310E4C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1D"/>
    <w:rsid w:val="00555927"/>
    <w:rsid w:val="00A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26160-C068-4D45-81F6-5649B069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ce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dart.edu/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prob@kaluga.ru" TargetMode="External"/><Relationship Id="rId10" Type="http://schemas.openxmlformats.org/officeDocument/2006/relationships/hyperlink" Target="http://klep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c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Генжеаульская СОШ</cp:lastModifiedBy>
  <cp:revision>3</cp:revision>
  <dcterms:created xsi:type="dcterms:W3CDTF">2017-11-15T03:56:00Z</dcterms:created>
  <dcterms:modified xsi:type="dcterms:W3CDTF">2017-11-15T08:57:00Z</dcterms:modified>
</cp:coreProperties>
</file>